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>1.Первый признак утечки газа в квартире: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 a) тиканье счетчика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характерный запах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повышение температуры воздуха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2.При запахе газа в квартире необходимо в первую очередь: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a) позвонить родителям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>б) включить вытяжку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 в) перекрыть газовый кран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3.Оптимальное расстояние от телевизора до зрителя: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a) 1-1.5 метра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2.5-3 метра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4-5 метров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4.Искры из розетки указывают </w:t>
      </w:r>
      <w:proofErr w:type="gramStart"/>
      <w:r>
        <w:rPr>
          <w:rStyle w:val="c2"/>
        </w:rPr>
        <w:t>на</w:t>
      </w:r>
      <w:proofErr w:type="gramEnd"/>
      <w:r>
        <w:rPr>
          <w:rStyle w:val="c2"/>
        </w:rPr>
        <w:t>: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 a) нормальную работу сети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>б) необходимость замены проводки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высокое напряжение в сети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>5.При термическом ожоге следует: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> a) смазать место ожога маслом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 б) охладить под струей воды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протереть спиртом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6.Номер телефона пожарной охраны </w:t>
      </w:r>
      <w:proofErr w:type="gramStart"/>
      <w:r>
        <w:rPr>
          <w:rStyle w:val="c2"/>
        </w:rPr>
        <w:t>с</w:t>
      </w:r>
      <w:proofErr w:type="gramEnd"/>
      <w:r>
        <w:rPr>
          <w:rStyle w:val="c2"/>
        </w:rPr>
        <w:t xml:space="preserve"> мобильного: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a) 101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102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103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7.В процессе реанимации соотношение вдохов и нажатий на грудную клетку: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a) 2:15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2:30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1:15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8.Химический ожог требует: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a) смазывания кремом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промывания водой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>в) наложения тугой повязки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9.Наиболее частая причина возгорания в квартире: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a) неисправная проводка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>б) детские игры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бытовая химия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12"/>
        </w:rPr>
        <w:t>10.При сильном задымлении необходимо передвигаться</w:t>
      </w:r>
      <w:r>
        <w:rPr>
          <w:rStyle w:val="c0"/>
        </w:rPr>
        <w:t>: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>a) в полный рост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согнувшись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1"/>
        </w:rPr>
        <w:t xml:space="preserve">в) ползком </w:t>
      </w:r>
      <w:r>
        <w:br/>
      </w:r>
      <w:r>
        <w:rPr>
          <w:rStyle w:val="c2"/>
        </w:rPr>
        <w:t>11.При попадании химического продукта на кожу необходимо: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 а) Протереть сухой тканью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Промыть большим количеством воды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Обработать спиртом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>12.При контакте с опасным газом первое действие: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1"/>
        </w:rPr>
        <w:t xml:space="preserve"> а) Вынести пострадавшего на свежий воздух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> б) Дать понюхать нашатырный спирт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 в) Начать искусственное дыхание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>13.Что является основной целью системы национальной безопасности?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 а) Экономическое процветание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Защита суверенитета и территориальной целостности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Культурное развитие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lastRenderedPageBreak/>
        <w:t xml:space="preserve">14.Какой документ определяет основы политики в сфере защиты государства?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а) Конституция РФ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>б) Уголовный кодекс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Гражданский кодекс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>15.Что НЕ входит в состав Вооруженных Сил РФ?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а) Сухопутные войска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>б) Воздушно-космические силы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Федеральная служба безопасности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16. Какой принцип лежит в основе современной концепции сдерживания?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а) Ядерный паритет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>б) Экономические санкции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Дипломатическое давление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17.Что является одним из ключевых факторов обеспечения безопасности государства?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а) Развитие сельского хозяйства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Модернизация вооружений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Увеличение численности населения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>18.Какая организация отвечает за координацию действий в случае чрезвычайных ситуаций?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> а) ЮНЕСКО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 б) РСЧС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МАГАТЭ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19.Что НЕ является задачей гражданской обороны?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а) Защита населения от опасностей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Проведение аварийно-спасательных работ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Развитие туристической инфраструктуры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20.Какой орган отвечает за охрану правопорядка и борьбу с преступностью в России?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a) Министерство внутренних дел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Министерство обороны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Министерство юстиции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21.Как называется служба, ответственная за контрразведывательную деятельность?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a) СВР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ФСБ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ГРУ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22.Какая структура занимается сбором информации за пределами России?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a) </w:t>
      </w:r>
      <w:proofErr w:type="spellStart"/>
      <w:r>
        <w:rPr>
          <w:rStyle w:val="c0"/>
        </w:rPr>
        <w:t>Росгвардия</w:t>
      </w:r>
      <w:proofErr w:type="spellEnd"/>
      <w:r>
        <w:rPr>
          <w:rStyle w:val="c0"/>
        </w:rPr>
        <w:t xml:space="preserve">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МВД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Служба внешней разведки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23.Чем занимается </w:t>
      </w:r>
      <w:proofErr w:type="spellStart"/>
      <w:r>
        <w:rPr>
          <w:rStyle w:val="c2"/>
        </w:rPr>
        <w:t>Росгвардия</w:t>
      </w:r>
      <w:proofErr w:type="spellEnd"/>
      <w:r>
        <w:rPr>
          <w:rStyle w:val="c2"/>
        </w:rPr>
        <w:t xml:space="preserve">?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a) Внешней политикой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Охраной важных объектов и борьбой с терроризмом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Экономическим развитием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24.Кто является Верховным Главнокомандующим Вооруженными Силами РФ?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a) Министр обороны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Председатель Правительства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Президент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25.Какой документ определяет основные направления политики России в сфере защиты национальных интересов?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a) Конституция РФ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Уголовный кодекс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Стратегия национальной безопасности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26.Что из перечисленного является задачей гражданского общества?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a) Проведение военных операций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lastRenderedPageBreak/>
        <w:t xml:space="preserve">б) Участие в охране общественного порядка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Сбор разведданных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12"/>
        </w:rPr>
        <w:t>27.Какая структура отвечает за защиту государственной границы?</w:t>
      </w:r>
      <w:r>
        <w:rPr>
          <w:rStyle w:val="c0"/>
        </w:rPr>
        <w:t> 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a) Пограничная служба ФСБ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Министерство иностранных дел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Министерство транспорта Правильный ответ: a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28.Что такое ОДКБ?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a) Экономический союз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Военно-политический союз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Культурная организация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2"/>
        </w:rPr>
        <w:t xml:space="preserve">29.Кто осуществляет надзор за соблюдением законов в России?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a) Суд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б) Прокуратура </w:t>
      </w:r>
    </w:p>
    <w:p w:rsidR="00F837A2" w:rsidRDefault="00F837A2" w:rsidP="00F837A2">
      <w:pPr>
        <w:pStyle w:val="c4"/>
        <w:spacing w:before="0" w:beforeAutospacing="0" w:after="0" w:afterAutospacing="0"/>
      </w:pPr>
      <w:r>
        <w:rPr>
          <w:rStyle w:val="c0"/>
        </w:rPr>
        <w:t xml:space="preserve">в) Адвокатура </w:t>
      </w:r>
    </w:p>
    <w:p w:rsidR="00385784" w:rsidRDefault="00385784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spacing w:after="0" w:line="240" w:lineRule="auto"/>
      </w:pPr>
    </w:p>
    <w:p w:rsidR="00F837A2" w:rsidRDefault="00F837A2" w:rsidP="00F837A2">
      <w:pPr>
        <w:pStyle w:val="c4"/>
      </w:pPr>
      <w:r>
        <w:rPr>
          <w:rStyle w:val="c0"/>
        </w:rPr>
        <w:lastRenderedPageBreak/>
        <w:t>ОТВЕТЫ:</w:t>
      </w:r>
    </w:p>
    <w:p w:rsidR="00F837A2" w:rsidRDefault="00F837A2" w:rsidP="00F837A2">
      <w:pPr>
        <w:pStyle w:val="c4"/>
      </w:pPr>
      <w:r>
        <w:rPr>
          <w:rStyle w:val="c0"/>
        </w:rPr>
        <w:t>1.б                                             16.а</w:t>
      </w:r>
    </w:p>
    <w:p w:rsidR="00F837A2" w:rsidRDefault="00F837A2" w:rsidP="00F837A2">
      <w:pPr>
        <w:pStyle w:val="c4"/>
      </w:pPr>
      <w:r>
        <w:rPr>
          <w:rStyle w:val="c0"/>
        </w:rPr>
        <w:t>2.в                                             17.б</w:t>
      </w:r>
    </w:p>
    <w:p w:rsidR="00F837A2" w:rsidRDefault="00F837A2" w:rsidP="00F837A2">
      <w:pPr>
        <w:pStyle w:val="c4"/>
      </w:pPr>
      <w:r>
        <w:rPr>
          <w:rStyle w:val="c0"/>
        </w:rPr>
        <w:t>3.б                                             18.б</w:t>
      </w:r>
    </w:p>
    <w:p w:rsidR="00F837A2" w:rsidRDefault="00F837A2" w:rsidP="00F837A2">
      <w:pPr>
        <w:pStyle w:val="c4"/>
      </w:pPr>
      <w:r>
        <w:rPr>
          <w:rStyle w:val="c0"/>
        </w:rPr>
        <w:t>4.б                                             19.в</w:t>
      </w:r>
    </w:p>
    <w:p w:rsidR="00F837A2" w:rsidRDefault="00F837A2" w:rsidP="00F837A2">
      <w:pPr>
        <w:pStyle w:val="c4"/>
      </w:pPr>
      <w:r>
        <w:rPr>
          <w:rStyle w:val="c0"/>
        </w:rPr>
        <w:t>5.б                                             20.а</w:t>
      </w:r>
    </w:p>
    <w:p w:rsidR="00F837A2" w:rsidRDefault="00F837A2" w:rsidP="00F837A2">
      <w:pPr>
        <w:pStyle w:val="c4"/>
      </w:pPr>
      <w:r>
        <w:rPr>
          <w:rStyle w:val="c0"/>
        </w:rPr>
        <w:t>6.а                                             21.б</w:t>
      </w:r>
    </w:p>
    <w:p w:rsidR="00F837A2" w:rsidRDefault="00F837A2" w:rsidP="00F837A2">
      <w:pPr>
        <w:pStyle w:val="c4"/>
      </w:pPr>
      <w:r>
        <w:rPr>
          <w:rStyle w:val="c0"/>
        </w:rPr>
        <w:t>7.б                                             22.в</w:t>
      </w:r>
    </w:p>
    <w:p w:rsidR="00F837A2" w:rsidRDefault="00F837A2" w:rsidP="00F837A2">
      <w:pPr>
        <w:pStyle w:val="c4"/>
      </w:pPr>
      <w:r>
        <w:rPr>
          <w:rStyle w:val="c0"/>
        </w:rPr>
        <w:t>8.б                                             23.б</w:t>
      </w:r>
    </w:p>
    <w:p w:rsidR="00F837A2" w:rsidRDefault="00F837A2" w:rsidP="00F837A2">
      <w:pPr>
        <w:pStyle w:val="c4"/>
      </w:pPr>
      <w:r>
        <w:rPr>
          <w:rStyle w:val="c0"/>
        </w:rPr>
        <w:t>9.а                                             24.в</w:t>
      </w:r>
    </w:p>
    <w:p w:rsidR="00F837A2" w:rsidRDefault="00F837A2" w:rsidP="00F837A2">
      <w:pPr>
        <w:pStyle w:val="c4"/>
      </w:pPr>
      <w:r>
        <w:rPr>
          <w:rStyle w:val="c0"/>
        </w:rPr>
        <w:t>10.в                                           25.в</w:t>
      </w:r>
    </w:p>
    <w:p w:rsidR="00F837A2" w:rsidRDefault="00F837A2" w:rsidP="00F837A2">
      <w:pPr>
        <w:pStyle w:val="c4"/>
      </w:pPr>
      <w:r>
        <w:rPr>
          <w:rStyle w:val="c0"/>
        </w:rPr>
        <w:t>11.б                                           26.б</w:t>
      </w:r>
    </w:p>
    <w:p w:rsidR="00F837A2" w:rsidRDefault="00F837A2" w:rsidP="00F837A2">
      <w:pPr>
        <w:pStyle w:val="c4"/>
      </w:pPr>
      <w:r>
        <w:rPr>
          <w:rStyle w:val="c0"/>
        </w:rPr>
        <w:t>12.а                                           27.а</w:t>
      </w:r>
    </w:p>
    <w:p w:rsidR="00F837A2" w:rsidRDefault="00F837A2" w:rsidP="00F837A2">
      <w:pPr>
        <w:pStyle w:val="c4"/>
      </w:pPr>
      <w:r>
        <w:rPr>
          <w:rStyle w:val="c0"/>
        </w:rPr>
        <w:t>13.б                                           28.б</w:t>
      </w:r>
    </w:p>
    <w:p w:rsidR="00F837A2" w:rsidRDefault="00F837A2" w:rsidP="00F837A2">
      <w:pPr>
        <w:pStyle w:val="c4"/>
      </w:pPr>
      <w:r>
        <w:rPr>
          <w:rStyle w:val="c0"/>
        </w:rPr>
        <w:t>14.а                                           29.б</w:t>
      </w:r>
    </w:p>
    <w:p w:rsidR="00F837A2" w:rsidRDefault="00F837A2" w:rsidP="00F837A2">
      <w:pPr>
        <w:pStyle w:val="c4"/>
        <w:rPr>
          <w:rStyle w:val="c1"/>
        </w:rPr>
      </w:pPr>
      <w:r>
        <w:rPr>
          <w:rStyle w:val="c1"/>
        </w:rPr>
        <w:t>15.в</w:t>
      </w:r>
    </w:p>
    <w:p w:rsidR="00F837A2" w:rsidRDefault="00F837A2" w:rsidP="00F837A2">
      <w:pPr>
        <w:pStyle w:val="c4"/>
        <w:rPr>
          <w:rStyle w:val="c9"/>
        </w:rPr>
      </w:pPr>
    </w:p>
    <w:p w:rsidR="00F837A2" w:rsidRDefault="00F837A2" w:rsidP="00F837A2">
      <w:pPr>
        <w:pStyle w:val="c4"/>
      </w:pPr>
      <w:bookmarkStart w:id="0" w:name="_GoBack"/>
      <w:bookmarkEnd w:id="0"/>
      <w:r>
        <w:rPr>
          <w:rStyle w:val="c9"/>
        </w:rPr>
        <w:t>Критерии оценки:</w:t>
      </w:r>
    </w:p>
    <w:p w:rsidR="00F837A2" w:rsidRDefault="00F837A2" w:rsidP="00F837A2">
      <w:pPr>
        <w:pStyle w:val="c4"/>
      </w:pPr>
      <w:r>
        <w:rPr>
          <w:rStyle w:val="c5"/>
        </w:rPr>
        <w:t>Каждый верный ответ оценивается одним баллом</w:t>
      </w:r>
    </w:p>
    <w:p w:rsidR="00F837A2" w:rsidRDefault="00F837A2" w:rsidP="00F837A2">
      <w:pPr>
        <w:pStyle w:val="c4"/>
      </w:pPr>
      <w:r>
        <w:rPr>
          <w:rStyle w:val="c9"/>
        </w:rPr>
        <w:t> «5» - 29 баллов</w:t>
      </w:r>
    </w:p>
    <w:p w:rsidR="00F837A2" w:rsidRDefault="00F837A2" w:rsidP="00F837A2">
      <w:pPr>
        <w:pStyle w:val="c4"/>
      </w:pPr>
      <w:r>
        <w:rPr>
          <w:rStyle w:val="c9"/>
        </w:rPr>
        <w:t>«4» - 24-28 балла</w:t>
      </w:r>
    </w:p>
    <w:p w:rsidR="00F837A2" w:rsidRDefault="00F837A2" w:rsidP="00F837A2">
      <w:pPr>
        <w:pStyle w:val="c4"/>
      </w:pPr>
      <w:r>
        <w:rPr>
          <w:rStyle w:val="c9"/>
        </w:rPr>
        <w:t>«3» - 15-23 баллов</w:t>
      </w:r>
    </w:p>
    <w:p w:rsidR="00F837A2" w:rsidRDefault="00F837A2" w:rsidP="00F837A2">
      <w:pPr>
        <w:pStyle w:val="c10"/>
      </w:pPr>
      <w:r>
        <w:rPr>
          <w:rStyle w:val="c14"/>
        </w:rPr>
        <w:t>«2»- меньше 14 баллов</w:t>
      </w:r>
    </w:p>
    <w:p w:rsidR="00F837A2" w:rsidRDefault="00F837A2" w:rsidP="00F837A2">
      <w:pPr>
        <w:pStyle w:val="c4"/>
      </w:pPr>
    </w:p>
    <w:p w:rsidR="00F837A2" w:rsidRDefault="00F837A2" w:rsidP="00F837A2">
      <w:pPr>
        <w:spacing w:after="0" w:line="240" w:lineRule="auto"/>
      </w:pPr>
    </w:p>
    <w:sectPr w:rsidR="00F8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E0"/>
    <w:rsid w:val="00385784"/>
    <w:rsid w:val="00D029E0"/>
    <w:rsid w:val="00F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8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37A2"/>
  </w:style>
  <w:style w:type="character" w:customStyle="1" w:styleId="c0">
    <w:name w:val="c0"/>
    <w:basedOn w:val="a0"/>
    <w:rsid w:val="00F837A2"/>
  </w:style>
  <w:style w:type="character" w:customStyle="1" w:styleId="c12">
    <w:name w:val="c12"/>
    <w:basedOn w:val="a0"/>
    <w:rsid w:val="00F837A2"/>
  </w:style>
  <w:style w:type="character" w:customStyle="1" w:styleId="c1">
    <w:name w:val="c1"/>
    <w:basedOn w:val="a0"/>
    <w:rsid w:val="00F837A2"/>
  </w:style>
  <w:style w:type="character" w:customStyle="1" w:styleId="c9">
    <w:name w:val="c9"/>
    <w:basedOn w:val="a0"/>
    <w:rsid w:val="00F837A2"/>
  </w:style>
  <w:style w:type="character" w:customStyle="1" w:styleId="c5">
    <w:name w:val="c5"/>
    <w:basedOn w:val="a0"/>
    <w:rsid w:val="00F837A2"/>
  </w:style>
  <w:style w:type="paragraph" w:customStyle="1" w:styleId="c10">
    <w:name w:val="c10"/>
    <w:basedOn w:val="a"/>
    <w:rsid w:val="00F8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83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8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37A2"/>
  </w:style>
  <w:style w:type="character" w:customStyle="1" w:styleId="c0">
    <w:name w:val="c0"/>
    <w:basedOn w:val="a0"/>
    <w:rsid w:val="00F837A2"/>
  </w:style>
  <w:style w:type="character" w:customStyle="1" w:styleId="c12">
    <w:name w:val="c12"/>
    <w:basedOn w:val="a0"/>
    <w:rsid w:val="00F837A2"/>
  </w:style>
  <w:style w:type="character" w:customStyle="1" w:styleId="c1">
    <w:name w:val="c1"/>
    <w:basedOn w:val="a0"/>
    <w:rsid w:val="00F837A2"/>
  </w:style>
  <w:style w:type="character" w:customStyle="1" w:styleId="c9">
    <w:name w:val="c9"/>
    <w:basedOn w:val="a0"/>
    <w:rsid w:val="00F837A2"/>
  </w:style>
  <w:style w:type="character" w:customStyle="1" w:styleId="c5">
    <w:name w:val="c5"/>
    <w:basedOn w:val="a0"/>
    <w:rsid w:val="00F837A2"/>
  </w:style>
  <w:style w:type="paragraph" w:customStyle="1" w:styleId="c10">
    <w:name w:val="c10"/>
    <w:basedOn w:val="a"/>
    <w:rsid w:val="00F8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8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2025-04-25T06:05:00Z</dcterms:created>
  <dcterms:modified xsi:type="dcterms:W3CDTF">2025-04-25T06:07:00Z</dcterms:modified>
</cp:coreProperties>
</file>